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rFonts w:ascii="Inter Tight" w:cs="Inter Tight" w:eastAsia="Inter Tight" w:hAnsi="Inter Tight"/>
          <w:i w:val="1"/>
        </w:rPr>
      </w:pPr>
      <w:r w:rsidDel="00000000" w:rsidR="00000000" w:rsidRPr="00000000">
        <w:rPr>
          <w:rFonts w:ascii="Inter Tight" w:cs="Inter Tight" w:eastAsia="Inter Tight" w:hAnsi="Inter Tight"/>
          <w:b w:val="1"/>
          <w:i w:val="1"/>
          <w:rtl w:val="0"/>
        </w:rPr>
        <w:t xml:space="preserve">Note</w:t>
      </w:r>
      <w:r w:rsidDel="00000000" w:rsidR="00000000" w:rsidRPr="00000000">
        <w:rPr>
          <w:rFonts w:ascii="Inter Tight" w:cs="Inter Tight" w:eastAsia="Inter Tight" w:hAnsi="Inter Tight"/>
          <w:i w:val="1"/>
          <w:rtl w:val="0"/>
        </w:rPr>
        <w:t xml:space="preserve">: This is an email template for financial advisors who use Altruist to send to their clients to help them understand the benefits of Altruist’s High-Yield Cash Account. You may copy and paste the content below to help you get started on crafting your communication from your firm. Please note, it is your responsibility to obtain any required compliance approval(s) for this material to ensure compliance with applicable regulatory requirements.</w:t>
      </w:r>
    </w:p>
    <w:p w:rsidR="00000000" w:rsidDel="00000000" w:rsidP="00000000" w:rsidRDefault="00000000" w:rsidRPr="00000000" w14:paraId="00000002">
      <w:pPr>
        <w:spacing w:line="240" w:lineRule="auto"/>
        <w:rPr>
          <w:rFonts w:ascii="Inter Tight" w:cs="Inter Tight" w:eastAsia="Inter Tight" w:hAnsi="Inter Tight"/>
        </w:rPr>
      </w:pPr>
      <w:r w:rsidDel="00000000" w:rsidR="00000000" w:rsidRPr="00000000">
        <w:rPr>
          <w:rtl w:val="0"/>
        </w:rPr>
      </w:r>
    </w:p>
    <w:p w:rsidR="00000000" w:rsidDel="00000000" w:rsidP="00000000" w:rsidRDefault="00000000" w:rsidRPr="00000000" w14:paraId="00000003">
      <w:pPr>
        <w:spacing w:line="240" w:lineRule="auto"/>
        <w:rPr>
          <w:rFonts w:ascii="Inter Tight" w:cs="Inter Tight" w:eastAsia="Inter Tight" w:hAnsi="Inter Tight"/>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spacing w:line="240" w:lineRule="auto"/>
        <w:rPr>
          <w:rFonts w:ascii="Inter Tight" w:cs="Inter Tight" w:eastAsia="Inter Tight" w:hAnsi="Inter Tight"/>
        </w:rPr>
      </w:pPr>
      <w:r w:rsidDel="00000000" w:rsidR="00000000" w:rsidRPr="00000000">
        <w:rPr>
          <w:rtl w:val="0"/>
        </w:rPr>
      </w:r>
    </w:p>
    <w:p w:rsidR="00000000" w:rsidDel="00000000" w:rsidP="00000000" w:rsidRDefault="00000000" w:rsidRPr="00000000" w14:paraId="00000005">
      <w:pPr>
        <w:spacing w:line="240" w:lineRule="auto"/>
        <w:rPr>
          <w:rFonts w:ascii="Inter Tight" w:cs="Inter Tight" w:eastAsia="Inter Tight" w:hAnsi="Inter Tight"/>
        </w:rPr>
      </w:pPr>
      <w:r w:rsidDel="00000000" w:rsidR="00000000" w:rsidRPr="00000000">
        <w:rPr>
          <w:rtl w:val="0"/>
        </w:rPr>
      </w:r>
    </w:p>
    <w:p w:rsidR="00000000" w:rsidDel="00000000" w:rsidP="00000000" w:rsidRDefault="00000000" w:rsidRPr="00000000" w14:paraId="00000006">
      <w:pPr>
        <w:spacing w:line="240" w:lineRule="auto"/>
        <w:rPr>
          <w:rFonts w:ascii="Inter Tight" w:cs="Inter Tight" w:eastAsia="Inter Tight" w:hAnsi="Inter Tight"/>
        </w:rPr>
      </w:pPr>
      <w:r w:rsidDel="00000000" w:rsidR="00000000" w:rsidRPr="00000000">
        <w:rPr>
          <w:rFonts w:ascii="Inter Tight" w:cs="Inter Tight" w:eastAsia="Inter Tight" w:hAnsi="Inter Tight"/>
          <w:b w:val="1"/>
          <w:rtl w:val="0"/>
        </w:rPr>
        <w:t xml:space="preserve">Subject line: </w:t>
      </w:r>
      <w:r w:rsidDel="00000000" w:rsidR="00000000" w:rsidRPr="00000000">
        <w:rPr>
          <w:rFonts w:ascii="Inter Tight" w:cs="Inter Tight" w:eastAsia="Inter Tight" w:hAnsi="Inter Tight"/>
          <w:rtl w:val="0"/>
        </w:rPr>
        <w:t xml:space="preserve">Higher yield (3.70% APY) on cash</w:t>
      </w:r>
    </w:p>
    <w:p w:rsidR="00000000" w:rsidDel="00000000" w:rsidP="00000000" w:rsidRDefault="00000000" w:rsidRPr="00000000" w14:paraId="00000007">
      <w:pPr>
        <w:spacing w:line="240" w:lineRule="auto"/>
        <w:rPr>
          <w:rFonts w:ascii="Inter Tight" w:cs="Inter Tight" w:eastAsia="Inter Tight" w:hAnsi="Inter Tight"/>
        </w:rPr>
      </w:pPr>
      <w:r w:rsidDel="00000000" w:rsidR="00000000" w:rsidRPr="00000000">
        <w:rPr>
          <w:rtl w:val="0"/>
        </w:rPr>
      </w:r>
    </w:p>
    <w:p w:rsidR="00000000" w:rsidDel="00000000" w:rsidP="00000000" w:rsidRDefault="00000000" w:rsidRPr="00000000" w14:paraId="00000008">
      <w:pPr>
        <w:spacing w:line="240" w:lineRule="auto"/>
        <w:rPr>
          <w:rFonts w:ascii="Inter Tight" w:cs="Inter Tight" w:eastAsia="Inter Tight" w:hAnsi="Inter Tight"/>
          <w:b w:val="1"/>
        </w:rPr>
      </w:pPr>
      <w:r w:rsidDel="00000000" w:rsidR="00000000" w:rsidRPr="00000000">
        <w:rPr>
          <w:rFonts w:ascii="Inter Tight" w:cs="Inter Tight" w:eastAsia="Inter Tight" w:hAnsi="Inter Tight"/>
          <w:b w:val="1"/>
          <w:rtl w:val="0"/>
        </w:rPr>
        <w:t xml:space="preserve">Email body:</w:t>
      </w:r>
    </w:p>
    <w:p w:rsidR="00000000" w:rsidDel="00000000" w:rsidP="00000000" w:rsidRDefault="00000000" w:rsidRPr="00000000" w14:paraId="00000009">
      <w:pPr>
        <w:spacing w:line="240" w:lineRule="auto"/>
        <w:rPr>
          <w:rFonts w:ascii="Inter Tight" w:cs="Inter Tight" w:eastAsia="Inter Tight" w:hAnsi="Inter Tight"/>
        </w:rPr>
      </w:pPr>
      <w:r w:rsidDel="00000000" w:rsidR="00000000" w:rsidRPr="00000000">
        <w:rPr>
          <w:rtl w:val="0"/>
        </w:rPr>
      </w:r>
    </w:p>
    <w:p w:rsidR="00000000" w:rsidDel="00000000" w:rsidP="00000000" w:rsidRDefault="00000000" w:rsidRPr="00000000" w14:paraId="0000000A">
      <w:pPr>
        <w:spacing w:line="240" w:lineRule="auto"/>
        <w:rPr>
          <w:rFonts w:ascii="Inter Tight" w:cs="Inter Tight" w:eastAsia="Inter Tight" w:hAnsi="Inter Tight"/>
        </w:rPr>
      </w:pPr>
      <w:r w:rsidDel="00000000" w:rsidR="00000000" w:rsidRPr="00000000">
        <w:rPr>
          <w:rFonts w:ascii="Inter Tight" w:cs="Inter Tight" w:eastAsia="Inter Tight" w:hAnsi="Inter Tight"/>
          <w:rtl w:val="0"/>
        </w:rPr>
        <w:t xml:space="preserve">I hope this message finds you well. I am excited to share that Altruist, the custodian that</w:t>
      </w:r>
    </w:p>
    <w:p w:rsidR="00000000" w:rsidDel="00000000" w:rsidP="00000000" w:rsidRDefault="00000000" w:rsidRPr="00000000" w14:paraId="0000000B">
      <w:pPr>
        <w:spacing w:line="240" w:lineRule="auto"/>
        <w:rPr>
          <w:rFonts w:ascii="Inter Tight" w:cs="Inter Tight" w:eastAsia="Inter Tight" w:hAnsi="Inter Tight"/>
          <w:color w:val="d1d2d3"/>
          <w:sz w:val="23"/>
          <w:szCs w:val="23"/>
          <w:shd w:fill="222529" w:val="clear"/>
        </w:rPr>
      </w:pPr>
      <w:r w:rsidDel="00000000" w:rsidR="00000000" w:rsidRPr="00000000">
        <w:rPr>
          <w:rFonts w:ascii="Inter Tight" w:cs="Inter Tight" w:eastAsia="Inter Tight" w:hAnsi="Inter Tight"/>
          <w:highlight w:val="yellow"/>
          <w:rtl w:val="0"/>
        </w:rPr>
        <w:t xml:space="preserve">[firm name]</w:t>
      </w:r>
      <w:r w:rsidDel="00000000" w:rsidR="00000000" w:rsidRPr="00000000">
        <w:rPr>
          <w:rFonts w:ascii="Inter Tight" w:cs="Inter Tight" w:eastAsia="Inter Tight" w:hAnsi="Inter Tight"/>
          <w:rtl w:val="0"/>
        </w:rPr>
        <w:t xml:space="preserve"> uses for your investment accounts, now offers trust accounts alongside individual and joint accounts, with an impressive 3.70%</w:t>
      </w:r>
      <w:r w:rsidDel="00000000" w:rsidR="00000000" w:rsidRPr="00000000">
        <w:rPr>
          <w:rFonts w:ascii="Inter Tight" w:cs="Inter Tight" w:eastAsia="Inter Tight" w:hAnsi="Inter Tight"/>
          <w:vertAlign w:val="superscript"/>
          <w:rtl w:val="0"/>
        </w:rPr>
        <w:t xml:space="preserve">1</w:t>
      </w:r>
      <w:r w:rsidDel="00000000" w:rsidR="00000000" w:rsidRPr="00000000">
        <w:rPr>
          <w:rFonts w:ascii="Inter Tight" w:cs="Inter Tight" w:eastAsia="Inter Tight" w:hAnsi="Inter Tight"/>
          <w:rtl w:val="0"/>
        </w:rPr>
        <w:t xml:space="preserve"> Annual Percentage Yield (APY). These High-Yield Cash accounts allow clients to access FDIC coverage up to $3M for individual and trust cash accounts, and up to $6M for joint and </w:t>
      </w:r>
      <w:r w:rsidDel="00000000" w:rsidR="00000000" w:rsidRPr="00000000">
        <w:rPr>
          <w:rFonts w:ascii="Inter Tight" w:cs="Inter Tight" w:eastAsia="Inter Tight" w:hAnsi="Inter Tight"/>
          <w:b w:val="1"/>
          <w:rtl w:val="0"/>
        </w:rPr>
        <w:t xml:space="preserve">NEW </w:t>
      </w:r>
      <w:r w:rsidDel="00000000" w:rsidR="00000000" w:rsidRPr="00000000">
        <w:rPr>
          <w:rFonts w:ascii="Inter Tight" w:cs="Inter Tight" w:eastAsia="Inter Tight" w:hAnsi="Inter Tight"/>
          <w:rtl w:val="0"/>
        </w:rPr>
        <w:t xml:space="preserve">business </w:t>
      </w:r>
      <w:r w:rsidDel="00000000" w:rsidR="00000000" w:rsidRPr="00000000">
        <w:rPr>
          <w:rFonts w:ascii="Inter Tight" w:cs="Inter Tight" w:eastAsia="Inter Tight" w:hAnsi="Inter Tight"/>
          <w:rtl w:val="0"/>
        </w:rPr>
        <w:t xml:space="preserve">cash accounts, via our partner banks, subject to conditions. </w:t>
      </w:r>
      <w:r w:rsidDel="00000000" w:rsidR="00000000" w:rsidRPr="00000000">
        <w:rPr>
          <w:rtl w:val="0"/>
        </w:rPr>
      </w:r>
    </w:p>
    <w:p w:rsidR="00000000" w:rsidDel="00000000" w:rsidP="00000000" w:rsidRDefault="00000000" w:rsidRPr="00000000" w14:paraId="0000000C">
      <w:pPr>
        <w:spacing w:line="240" w:lineRule="auto"/>
        <w:rPr>
          <w:rFonts w:ascii="Inter Tight" w:cs="Inter Tight" w:eastAsia="Inter Tight" w:hAnsi="Inter Tight"/>
          <w:color w:val="d1d2d3"/>
          <w:sz w:val="23"/>
          <w:szCs w:val="23"/>
          <w:shd w:fill="222529" w:val="clear"/>
        </w:rPr>
      </w:pPr>
      <w:r w:rsidDel="00000000" w:rsidR="00000000" w:rsidRPr="00000000">
        <w:rPr>
          <w:rtl w:val="0"/>
        </w:rPr>
      </w:r>
    </w:p>
    <w:p w:rsidR="00000000" w:rsidDel="00000000" w:rsidP="00000000" w:rsidRDefault="00000000" w:rsidRPr="00000000" w14:paraId="0000000D">
      <w:pPr>
        <w:spacing w:line="240" w:lineRule="auto"/>
        <w:rPr>
          <w:rFonts w:ascii="Inter Tight" w:cs="Inter Tight" w:eastAsia="Inter Tight" w:hAnsi="Inter Tight"/>
        </w:rPr>
      </w:pPr>
      <w:r w:rsidDel="00000000" w:rsidR="00000000" w:rsidRPr="00000000">
        <w:rPr>
          <w:rFonts w:ascii="Inter Tight" w:cs="Inter Tight" w:eastAsia="Inter Tight" w:hAnsi="Inter Tight"/>
          <w:rtl w:val="0"/>
        </w:rPr>
        <w:t xml:space="preserve">A High-Yield Cash account could be a good option for emergency savings, short term goals, or an upcoming large purchase. In this case, idle cash would be earning 9x the national average</w:t>
      </w:r>
      <w:r w:rsidDel="00000000" w:rsidR="00000000" w:rsidRPr="00000000">
        <w:rPr>
          <w:rFonts w:ascii="Inter Tight" w:cs="Inter Tight" w:eastAsia="Inter Tight" w:hAnsi="Inter Tight"/>
          <w:vertAlign w:val="superscript"/>
          <w:rtl w:val="0"/>
        </w:rPr>
        <w:t xml:space="preserve">2</w:t>
      </w:r>
      <w:r w:rsidDel="00000000" w:rsidR="00000000" w:rsidRPr="00000000">
        <w:rPr>
          <w:rFonts w:ascii="Inter Tight" w:cs="Inter Tight" w:eastAsia="Inter Tight" w:hAnsi="Inter Tight"/>
          <w:rtl w:val="0"/>
        </w:rPr>
        <w:t xml:space="preserve">,</w:t>
      </w:r>
    </w:p>
    <w:p w:rsidR="00000000" w:rsidDel="00000000" w:rsidP="00000000" w:rsidRDefault="00000000" w:rsidRPr="00000000" w14:paraId="0000000E">
      <w:pPr>
        <w:spacing w:line="240" w:lineRule="auto"/>
        <w:rPr>
          <w:rFonts w:ascii="Inter Tight" w:cs="Inter Tight" w:eastAsia="Inter Tight" w:hAnsi="Inter Tight"/>
        </w:rPr>
      </w:pPr>
      <w:r w:rsidDel="00000000" w:rsidR="00000000" w:rsidRPr="00000000">
        <w:rPr>
          <w:rFonts w:ascii="Inter Tight" w:cs="Inter Tight" w:eastAsia="Inter Tight" w:hAnsi="Inter Tight"/>
          <w:rtl w:val="0"/>
        </w:rPr>
        <w:t xml:space="preserve">and you’d still be able to ACH transfer your money to your bank or same day to another Altruist brokerage account when it’s needed.</w:t>
      </w:r>
    </w:p>
    <w:p w:rsidR="00000000" w:rsidDel="00000000" w:rsidP="00000000" w:rsidRDefault="00000000" w:rsidRPr="00000000" w14:paraId="0000000F">
      <w:pPr>
        <w:spacing w:line="240" w:lineRule="auto"/>
        <w:rPr>
          <w:rFonts w:ascii="Inter Tight" w:cs="Inter Tight" w:eastAsia="Inter Tight" w:hAnsi="Inter Tight"/>
        </w:rPr>
      </w:pPr>
      <w:r w:rsidDel="00000000" w:rsidR="00000000" w:rsidRPr="00000000">
        <w:rPr>
          <w:rtl w:val="0"/>
        </w:rPr>
      </w:r>
    </w:p>
    <w:p w:rsidR="00000000" w:rsidDel="00000000" w:rsidP="00000000" w:rsidRDefault="00000000" w:rsidRPr="00000000" w14:paraId="00000010">
      <w:pPr>
        <w:spacing w:line="240" w:lineRule="auto"/>
        <w:rPr>
          <w:rFonts w:ascii="Inter Tight" w:cs="Inter Tight" w:eastAsia="Inter Tight" w:hAnsi="Inter Tight"/>
        </w:rPr>
      </w:pPr>
      <w:r w:rsidDel="00000000" w:rsidR="00000000" w:rsidRPr="00000000">
        <w:rPr>
          <w:rFonts w:ascii="Inter Tight" w:cs="Inter Tight" w:eastAsia="Inter Tight" w:hAnsi="Inter Tight"/>
          <w:rtl w:val="0"/>
        </w:rPr>
        <w:t xml:space="preserve">Please let me know if you want to learn more about this high yield account and don’t hesitate to reach out with any questions you might have.</w:t>
      </w:r>
    </w:p>
    <w:p w:rsidR="00000000" w:rsidDel="00000000" w:rsidP="00000000" w:rsidRDefault="00000000" w:rsidRPr="00000000" w14:paraId="00000011">
      <w:pPr>
        <w:spacing w:line="240" w:lineRule="auto"/>
        <w:rPr>
          <w:rFonts w:ascii="Inter Tight" w:cs="Inter Tight" w:eastAsia="Inter Tight" w:hAnsi="Inter Tight"/>
        </w:rPr>
      </w:pPr>
      <w:r w:rsidDel="00000000" w:rsidR="00000000" w:rsidRPr="00000000">
        <w:rPr>
          <w:rtl w:val="0"/>
        </w:rPr>
      </w:r>
    </w:p>
    <w:p w:rsidR="00000000" w:rsidDel="00000000" w:rsidP="00000000" w:rsidRDefault="00000000" w:rsidRPr="00000000" w14:paraId="00000012">
      <w:pPr>
        <w:spacing w:line="240" w:lineRule="auto"/>
        <w:rPr>
          <w:rFonts w:ascii="Inter Tight" w:cs="Inter Tight" w:eastAsia="Inter Tight" w:hAnsi="Inter Tight"/>
        </w:rPr>
      </w:pPr>
      <w:r w:rsidDel="00000000" w:rsidR="00000000" w:rsidRPr="00000000">
        <w:rPr>
          <w:rFonts w:ascii="Inter Tight" w:cs="Inter Tight" w:eastAsia="Inter Tight" w:hAnsi="Inter Tight"/>
          <w:rtl w:val="0"/>
        </w:rPr>
        <w:t xml:space="preserve">Warm regards,</w:t>
      </w:r>
    </w:p>
    <w:p w:rsidR="00000000" w:rsidDel="00000000" w:rsidP="00000000" w:rsidRDefault="00000000" w:rsidRPr="00000000" w14:paraId="00000013">
      <w:pPr>
        <w:spacing w:line="240" w:lineRule="auto"/>
        <w:rPr>
          <w:rFonts w:ascii="Inter Tight" w:cs="Inter Tight" w:eastAsia="Inter Tight" w:hAnsi="Inter Tight"/>
        </w:rPr>
      </w:pPr>
      <w:r w:rsidDel="00000000" w:rsidR="00000000" w:rsidRPr="00000000">
        <w:rPr>
          <w:rtl w:val="0"/>
        </w:rPr>
      </w:r>
    </w:p>
    <w:p w:rsidR="00000000" w:rsidDel="00000000" w:rsidP="00000000" w:rsidRDefault="00000000" w:rsidRPr="00000000" w14:paraId="00000014">
      <w:pPr>
        <w:spacing w:line="240" w:lineRule="auto"/>
        <w:rPr>
          <w:rFonts w:ascii="Inter Tight" w:cs="Inter Tight" w:eastAsia="Inter Tight" w:hAnsi="Inter Tight"/>
          <w:highlight w:val="yellow"/>
        </w:rPr>
      </w:pPr>
      <w:r w:rsidDel="00000000" w:rsidR="00000000" w:rsidRPr="00000000">
        <w:rPr>
          <w:rFonts w:ascii="Inter Tight" w:cs="Inter Tight" w:eastAsia="Inter Tight" w:hAnsi="Inter Tight"/>
          <w:highlight w:val="yellow"/>
          <w:rtl w:val="0"/>
        </w:rPr>
        <w:t xml:space="preserve">[Your name]</w:t>
      </w:r>
    </w:p>
    <w:p w:rsidR="00000000" w:rsidDel="00000000" w:rsidP="00000000" w:rsidRDefault="00000000" w:rsidRPr="00000000" w14:paraId="00000015">
      <w:pPr>
        <w:spacing w:line="240" w:lineRule="auto"/>
        <w:rPr>
          <w:rFonts w:ascii="Inter Tight" w:cs="Inter Tight" w:eastAsia="Inter Tight" w:hAnsi="Inter Tight"/>
          <w:highlight w:val="yellow"/>
        </w:rPr>
      </w:pPr>
      <w:r w:rsidDel="00000000" w:rsidR="00000000" w:rsidRPr="00000000">
        <w:rPr>
          <w:rFonts w:ascii="Inter Tight" w:cs="Inter Tight" w:eastAsia="Inter Tight" w:hAnsi="Inter Tight"/>
          <w:highlight w:val="yellow"/>
          <w:rtl w:val="0"/>
        </w:rPr>
        <w:t xml:space="preserve">[Your practice]</w:t>
      </w:r>
    </w:p>
    <w:p w:rsidR="00000000" w:rsidDel="00000000" w:rsidP="00000000" w:rsidRDefault="00000000" w:rsidRPr="00000000" w14:paraId="00000016">
      <w:pPr>
        <w:spacing w:line="240" w:lineRule="auto"/>
        <w:rPr>
          <w:rFonts w:ascii="Inter Tight" w:cs="Inter Tight" w:eastAsia="Inter Tight" w:hAnsi="Inter Tight"/>
          <w:highlight w:val="yellow"/>
        </w:rPr>
      </w:pPr>
      <w:r w:rsidDel="00000000" w:rsidR="00000000" w:rsidRPr="00000000">
        <w:rPr>
          <w:rtl w:val="0"/>
        </w:rPr>
      </w:r>
    </w:p>
    <w:p w:rsidR="00000000" w:rsidDel="00000000" w:rsidP="00000000" w:rsidRDefault="00000000" w:rsidRPr="00000000" w14:paraId="00000017">
      <w:pPr>
        <w:spacing w:line="240" w:lineRule="auto"/>
        <w:rPr>
          <w:rFonts w:ascii="Inter Tight" w:cs="Inter Tight" w:eastAsia="Inter Tight" w:hAnsi="Inter Tight"/>
        </w:rPr>
      </w:pPr>
      <w:r w:rsidDel="00000000" w:rsidR="00000000" w:rsidRPr="00000000">
        <w:rPr>
          <w:rFonts w:ascii="Inter Tight" w:cs="Inter Tight" w:eastAsia="Inter Tight" w:hAnsi="Inter Tight"/>
          <w:vertAlign w:val="superscript"/>
          <w:rtl w:val="0"/>
        </w:rPr>
        <w:t xml:space="preserve">1</w:t>
      </w:r>
      <w:r w:rsidDel="00000000" w:rsidR="00000000" w:rsidRPr="00000000">
        <w:rPr>
          <w:rFonts w:ascii="Inter Tight" w:cs="Inter Tight" w:eastAsia="Inter Tight" w:hAnsi="Inter Tight"/>
          <w:rtl w:val="0"/>
        </w:rPr>
        <w:t xml:space="preserve">APY is variable and subject to change. </w:t>
      </w:r>
      <w:r w:rsidDel="00000000" w:rsidR="00000000" w:rsidRPr="00000000">
        <w:rPr>
          <w:rtl w:val="0"/>
        </w:rPr>
      </w:r>
    </w:p>
    <w:p w:rsidR="00000000" w:rsidDel="00000000" w:rsidP="00000000" w:rsidRDefault="00000000" w:rsidRPr="00000000" w14:paraId="00000018">
      <w:pPr>
        <w:spacing w:line="240" w:lineRule="auto"/>
        <w:rPr>
          <w:rFonts w:ascii="Inter Tight" w:cs="Inter Tight" w:eastAsia="Inter Tight" w:hAnsi="Inter Tight"/>
        </w:rPr>
      </w:pPr>
      <w:r w:rsidDel="00000000" w:rsidR="00000000" w:rsidRPr="00000000">
        <w:rPr>
          <w:rFonts w:ascii="Inter Tight" w:cs="Inter Tight" w:eastAsia="Inter Tight" w:hAnsi="Inter Tight"/>
          <w:vertAlign w:val="superscript"/>
          <w:rtl w:val="0"/>
        </w:rPr>
        <w:t xml:space="preserve">2</w:t>
      </w:r>
      <w:r w:rsidDel="00000000" w:rsidR="00000000" w:rsidRPr="00000000">
        <w:rPr>
          <w:rFonts w:ascii="Inter Tight" w:cs="Inter Tight" w:eastAsia="Inter Tight" w:hAnsi="Inter Tight"/>
          <w:rtl w:val="0"/>
        </w:rPr>
        <w:t xml:space="preserve">Based on </w:t>
      </w:r>
      <w:hyperlink r:id="rId6">
        <w:r w:rsidDel="00000000" w:rsidR="00000000" w:rsidRPr="00000000">
          <w:rPr>
            <w:rFonts w:ascii="Inter Tight" w:cs="Inter Tight" w:eastAsia="Inter Tight" w:hAnsi="Inter Tight"/>
            <w:color w:val="1155cc"/>
            <w:u w:val="single"/>
            <w:rtl w:val="0"/>
          </w:rPr>
          <w:t xml:space="preserve">fdic.gov</w:t>
        </w:r>
      </w:hyperlink>
      <w:r w:rsidDel="00000000" w:rsidR="00000000" w:rsidRPr="00000000">
        <w:rPr>
          <w:rFonts w:ascii="Inter Tight" w:cs="Inter Tight" w:eastAsia="Inter Tight" w:hAnsi="Inter Tight"/>
          <w:rtl w:val="0"/>
        </w:rPr>
        <w:t xml:space="preserve"> National Deposit Rate of 0.40 as of September 15, 2025.</w:t>
      </w:r>
    </w:p>
    <w:p w:rsidR="00000000" w:rsidDel="00000000" w:rsidP="00000000" w:rsidRDefault="00000000" w:rsidRPr="00000000" w14:paraId="00000019">
      <w:pPr>
        <w:spacing w:line="240" w:lineRule="auto"/>
        <w:rPr>
          <w:rFonts w:ascii="Inter Tight" w:cs="Inter Tight" w:eastAsia="Inter Tight" w:hAnsi="Inter Tight"/>
        </w:rPr>
      </w:pPr>
      <w:r w:rsidDel="00000000" w:rsidR="00000000" w:rsidRPr="00000000">
        <w:rPr>
          <w:rtl w:val="0"/>
        </w:rPr>
      </w:r>
    </w:p>
    <w:p w:rsidR="00000000" w:rsidDel="00000000" w:rsidP="00000000" w:rsidRDefault="00000000" w:rsidRPr="00000000" w14:paraId="0000001A">
      <w:pPr>
        <w:spacing w:line="240" w:lineRule="auto"/>
        <w:rPr>
          <w:rFonts w:ascii="Inter Tight" w:cs="Inter Tight" w:eastAsia="Inter Tight" w:hAnsi="Inter Tight"/>
          <w:i w:val="1"/>
        </w:rPr>
      </w:pPr>
      <w:r w:rsidDel="00000000" w:rsidR="00000000" w:rsidRPr="00000000">
        <w:rPr>
          <w:rFonts w:ascii="Inter Tight" w:cs="Inter Tight" w:eastAsia="Inter Tight" w:hAnsi="Inter Tight"/>
          <w:i w:val="1"/>
          <w:rtl w:val="0"/>
        </w:rPr>
        <w:t xml:space="preserve">Brokerage products and services are provided by Altruist Financial LLC, Member FINRA/SIPC. Altruist is not affiliated with </w:t>
      </w:r>
      <w:r w:rsidDel="00000000" w:rsidR="00000000" w:rsidRPr="00000000">
        <w:rPr>
          <w:rFonts w:ascii="Inter Tight" w:cs="Inter Tight" w:eastAsia="Inter Tight" w:hAnsi="Inter Tight"/>
          <w:i w:val="1"/>
          <w:highlight w:val="yellow"/>
          <w:rtl w:val="0"/>
        </w:rPr>
        <w:t xml:space="preserve">[firm name]</w:t>
      </w:r>
      <w:r w:rsidDel="00000000" w:rsidR="00000000" w:rsidRPr="00000000">
        <w:rPr>
          <w:rFonts w:ascii="Inter Tight" w:cs="Inter Tight" w:eastAsia="Inter Tight" w:hAnsi="Inter Tight"/>
          <w:i w:val="1"/>
          <w:rtl w:val="0"/>
        </w:rPr>
        <w:t xml:space="preserve">.</w:t>
      </w:r>
    </w:p>
    <w:p w:rsidR="00000000" w:rsidDel="00000000" w:rsidP="00000000" w:rsidRDefault="00000000" w:rsidRPr="00000000" w14:paraId="0000001B">
      <w:pPr>
        <w:spacing w:line="240" w:lineRule="auto"/>
        <w:rPr>
          <w:rFonts w:ascii="Inter Tight" w:cs="Inter Tight" w:eastAsia="Inter Tight" w:hAnsi="Inter Tight"/>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Inter Tigh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fdic.gov"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Tight-regular.ttf"/><Relationship Id="rId2" Type="http://schemas.openxmlformats.org/officeDocument/2006/relationships/font" Target="fonts/InterTight-bold.ttf"/><Relationship Id="rId3" Type="http://schemas.openxmlformats.org/officeDocument/2006/relationships/font" Target="fonts/InterTight-italic.ttf"/><Relationship Id="rId4" Type="http://schemas.openxmlformats.org/officeDocument/2006/relationships/font" Target="fonts/InterT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